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C53" w:rsidRPr="00477C53" w:rsidRDefault="00477C53" w:rsidP="00477C53">
      <w:pPr>
        <w:shd w:val="clear" w:color="auto" w:fill="FFFFFF" w:themeFill="background1"/>
        <w:spacing w:after="100" w:afterAutospacing="1" w:line="647" w:lineRule="atLeast"/>
        <w:jc w:val="both"/>
        <w:outlineLvl w:val="0"/>
        <w:rPr>
          <w:rFonts w:ascii="LatoWeb" w:eastAsia="Times New Roman" w:hAnsi="LatoWeb" w:cs="Times New Roman"/>
          <w:b/>
          <w:bCs/>
          <w:color w:val="0B1F33"/>
          <w:kern w:val="36"/>
          <w:sz w:val="48"/>
          <w:szCs w:val="48"/>
          <w:lang w:eastAsia="ru-RU"/>
        </w:rPr>
      </w:pPr>
      <w:r w:rsidRPr="00477C53">
        <w:rPr>
          <w:rFonts w:ascii="LatoWeb" w:eastAsia="Times New Roman" w:hAnsi="LatoWeb" w:cs="Times New Roman"/>
          <w:b/>
          <w:bCs/>
          <w:color w:val="0B1F33"/>
          <w:kern w:val="36"/>
          <w:sz w:val="48"/>
          <w:szCs w:val="48"/>
          <w:lang w:eastAsia="ru-RU"/>
        </w:rPr>
        <w:t>Навигатор по Программе просвещения родителей</w:t>
      </w:r>
    </w:p>
    <w:p w:rsidR="00477C53" w:rsidRPr="00477C53" w:rsidRDefault="00477C53" w:rsidP="00477C53">
      <w:pPr>
        <w:shd w:val="clear" w:color="auto" w:fill="FFFFFF" w:themeFill="background1"/>
        <w:spacing w:after="100" w:afterAutospacing="1" w:line="240" w:lineRule="auto"/>
        <w:outlineLvl w:val="2"/>
        <w:rPr>
          <w:rFonts w:ascii="LatoWeb" w:eastAsia="Times New Roman" w:hAnsi="LatoWeb" w:cs="Times New Roman"/>
          <w:b/>
          <w:bCs/>
          <w:color w:val="0B1F33"/>
          <w:sz w:val="27"/>
          <w:szCs w:val="27"/>
          <w:lang w:eastAsia="ru-RU"/>
        </w:rPr>
      </w:pPr>
      <w:r w:rsidRPr="00477C53">
        <w:rPr>
          <w:rFonts w:ascii="LatoWeb" w:eastAsia="Times New Roman" w:hAnsi="LatoWeb" w:cs="Times New Roman"/>
          <w:b/>
          <w:bCs/>
          <w:color w:val="0B1F33"/>
          <w:sz w:val="27"/>
          <w:szCs w:val="27"/>
          <w:lang w:eastAsia="ru-RU"/>
        </w:rPr>
        <w:t>ПРОГРАММА ПРОСВЕЩЕНИЯ РОДИТЕЛЕЙ</w:t>
      </w:r>
      <w:r w:rsidRPr="00477C53">
        <w:rPr>
          <w:rFonts w:ascii="LatoWeb" w:eastAsia="Times New Roman" w:hAnsi="LatoWeb" w:cs="Times New Roman"/>
          <w:b/>
          <w:bCs/>
          <w:color w:val="0B1F33"/>
          <w:sz w:val="27"/>
          <w:szCs w:val="27"/>
          <w:lang w:eastAsia="ru-RU"/>
        </w:rPr>
        <w:br/>
        <w:t>(законных представителей)</w:t>
      </w:r>
      <w:r w:rsidRPr="00477C53">
        <w:rPr>
          <w:rFonts w:ascii="LatoWeb" w:eastAsia="Times New Roman" w:hAnsi="LatoWeb" w:cs="Times New Roman"/>
          <w:b/>
          <w:bCs/>
          <w:color w:val="0B1F33"/>
          <w:sz w:val="27"/>
          <w:szCs w:val="27"/>
          <w:lang w:eastAsia="ru-RU"/>
        </w:rPr>
        <w:br/>
        <w:t>детей дошкольного возраста, посещающих дошкольное учреждение</w:t>
      </w:r>
    </w:p>
    <w:p w:rsidR="00477C53" w:rsidRPr="00477C53" w:rsidRDefault="00477C53" w:rsidP="00477C53">
      <w:pPr>
        <w:shd w:val="clear" w:color="auto" w:fill="FFFFFF" w:themeFill="background1"/>
        <w:spacing w:after="100" w:afterAutospacing="1" w:line="240" w:lineRule="auto"/>
        <w:jc w:val="both"/>
        <w:rPr>
          <w:rFonts w:ascii="LatoWeb" w:eastAsia="Times New Roman" w:hAnsi="LatoWeb" w:cs="Times New Roman"/>
          <w:color w:val="0B1F33"/>
          <w:sz w:val="26"/>
          <w:szCs w:val="26"/>
          <w:lang w:eastAsia="ru-RU"/>
        </w:rPr>
      </w:pPr>
      <w:r w:rsidRPr="00477C53">
        <w:rPr>
          <w:rFonts w:ascii="LatoWeb" w:eastAsia="Times New Roman" w:hAnsi="LatoWeb" w:cs="Times New Roman"/>
          <w:color w:val="0B1F33"/>
          <w:sz w:val="26"/>
          <w:szCs w:val="26"/>
          <w:lang w:eastAsia="ru-RU"/>
        </w:rPr>
        <w:t>Программа Просвещения родителей (законных представителей) детей дошкольного возраста, посещающих дошкольные образовательные организации, представляет собой документ, направленный на оказание помощи педагогам дошкольного образования в определении содержания и форм просвещения родителей.</w:t>
      </w:r>
    </w:p>
    <w:p w:rsidR="00477C53" w:rsidRPr="00477C53" w:rsidRDefault="00477C53" w:rsidP="00477C53">
      <w:pPr>
        <w:shd w:val="clear" w:color="auto" w:fill="FFFFFF" w:themeFill="background1"/>
        <w:spacing w:after="100" w:afterAutospacing="1" w:line="240" w:lineRule="auto"/>
        <w:jc w:val="both"/>
        <w:rPr>
          <w:rFonts w:ascii="LatoWeb" w:eastAsia="Times New Roman" w:hAnsi="LatoWeb" w:cs="Times New Roman"/>
          <w:color w:val="0B1F33"/>
          <w:sz w:val="26"/>
          <w:szCs w:val="26"/>
          <w:lang w:eastAsia="ru-RU"/>
        </w:rPr>
      </w:pPr>
      <w:r w:rsidRPr="00477C53">
        <w:rPr>
          <w:rFonts w:ascii="LatoWeb" w:eastAsia="Times New Roman" w:hAnsi="LatoWeb" w:cs="Times New Roman"/>
          <w:color w:val="0B1F33"/>
          <w:sz w:val="26"/>
          <w:szCs w:val="26"/>
          <w:lang w:eastAsia="ru-RU"/>
        </w:rPr>
        <w:t xml:space="preserve">Разработка Программы осуществлялась как мера государственной поддержки в части подготовки и внедрения программ просветительской деятельности для родителей детей, посещающих дошкольные образовательные организации (во исполнение пункта 3 перечня поручений Президента Российской Федерации от 14 июня 2022 г. № Пр-1049ГС по итогам заседания Президиума Государственного Совета Российской Федерации 25 мая 2022 г.). Просветительская деятельность выступает значимой частью профессиональной деятельности педагогов дошкольных образовательных организаций, одной из мер государственной поддержки семей, инструментом формирования единого образовательного пространства страны и позиции осознанного ответственного </w:t>
      </w:r>
      <w:proofErr w:type="spellStart"/>
      <w:r w:rsidRPr="00477C53">
        <w:rPr>
          <w:rFonts w:ascii="LatoWeb" w:eastAsia="Times New Roman" w:hAnsi="LatoWeb" w:cs="Times New Roman"/>
          <w:color w:val="0B1F33"/>
          <w:sz w:val="26"/>
          <w:szCs w:val="26"/>
          <w:lang w:eastAsia="ru-RU"/>
        </w:rPr>
        <w:t>родительства</w:t>
      </w:r>
      <w:proofErr w:type="spellEnd"/>
      <w:r w:rsidRPr="00477C53">
        <w:rPr>
          <w:rFonts w:ascii="LatoWeb" w:eastAsia="Times New Roman" w:hAnsi="LatoWeb" w:cs="Times New Roman"/>
          <w:color w:val="0B1F33"/>
          <w:sz w:val="26"/>
          <w:szCs w:val="26"/>
          <w:lang w:eastAsia="ru-RU"/>
        </w:rPr>
        <w:t>.</w:t>
      </w:r>
    </w:p>
    <w:p w:rsidR="00477C53" w:rsidRPr="00477C53" w:rsidRDefault="00477C53" w:rsidP="00477C53">
      <w:pPr>
        <w:shd w:val="clear" w:color="auto" w:fill="FFFFFF" w:themeFill="background1"/>
        <w:spacing w:after="100" w:afterAutospacing="1" w:line="240" w:lineRule="auto"/>
        <w:jc w:val="both"/>
        <w:rPr>
          <w:rFonts w:ascii="LatoWeb" w:eastAsia="Times New Roman" w:hAnsi="LatoWeb" w:cs="Times New Roman"/>
          <w:color w:val="0B1F33"/>
          <w:sz w:val="26"/>
          <w:szCs w:val="26"/>
          <w:lang w:eastAsia="ru-RU"/>
        </w:rPr>
      </w:pPr>
      <w:r w:rsidRPr="00477C53">
        <w:rPr>
          <w:rFonts w:ascii="LatoWeb" w:eastAsia="Times New Roman" w:hAnsi="LatoWeb" w:cs="Times New Roman"/>
          <w:color w:val="0B1F33"/>
          <w:sz w:val="26"/>
          <w:szCs w:val="26"/>
          <w:lang w:eastAsia="ru-RU"/>
        </w:rPr>
        <w:t>Просветительская деятельность осуществляется вне реализации образовательных программ, поэтому Программа просвещения не является образовательной программой. Она выступает инструментом, используя который педагоги дошкольных образовательных организаций могут оперативно находить содержание для подготовки коллективных и индивидуальных просветительских мероприятий, ответов на вопросы родителей о воспитании и развитии детей, выбирать оптимальные формы просвещения, творчески перерабатывать материал с учетом специфики решаемых просветительских задач, особенностей контингента родителей, возникающих образовательных ситуаций и запросов.</w:t>
      </w:r>
    </w:p>
    <w:p w:rsidR="00477C53" w:rsidRPr="00477C53" w:rsidRDefault="00477C53" w:rsidP="00477C53">
      <w:pPr>
        <w:shd w:val="clear" w:color="auto" w:fill="FFFFFF" w:themeFill="background1"/>
        <w:spacing w:after="100" w:afterAutospacing="1" w:line="240" w:lineRule="auto"/>
        <w:jc w:val="both"/>
        <w:rPr>
          <w:rFonts w:ascii="LatoWeb" w:eastAsia="Times New Roman" w:hAnsi="LatoWeb" w:cs="Times New Roman"/>
          <w:color w:val="0B1F33"/>
          <w:sz w:val="26"/>
          <w:szCs w:val="26"/>
          <w:lang w:eastAsia="ru-RU"/>
        </w:rPr>
      </w:pPr>
      <w:r w:rsidRPr="00477C53">
        <w:rPr>
          <w:rFonts w:ascii="LatoWeb" w:eastAsia="Times New Roman" w:hAnsi="LatoWeb" w:cs="Times New Roman"/>
          <w:color w:val="0B1F33"/>
          <w:sz w:val="26"/>
          <w:szCs w:val="26"/>
          <w:lang w:eastAsia="ru-RU"/>
        </w:rPr>
        <w:t xml:space="preserve">В конце 2023 года программа прошла апробацию в дошкольных образовательных организациях пяти регионов: Алтайский край, Вологодская область, Красноярский край, Санкт-Петербург, Ханты-Мансийский автономный округ </w:t>
      </w:r>
      <w:proofErr w:type="spellStart"/>
      <w:r w:rsidRPr="00477C53">
        <w:rPr>
          <w:rFonts w:ascii="LatoWeb" w:eastAsia="Times New Roman" w:hAnsi="LatoWeb" w:cs="Times New Roman"/>
          <w:color w:val="0B1F33"/>
          <w:sz w:val="26"/>
          <w:szCs w:val="26"/>
          <w:lang w:eastAsia="ru-RU"/>
        </w:rPr>
        <w:t>Югра</w:t>
      </w:r>
      <w:proofErr w:type="spellEnd"/>
      <w:r w:rsidRPr="00477C53">
        <w:rPr>
          <w:rFonts w:ascii="LatoWeb" w:eastAsia="Times New Roman" w:hAnsi="LatoWeb" w:cs="Times New Roman"/>
          <w:color w:val="0B1F33"/>
          <w:sz w:val="26"/>
          <w:szCs w:val="26"/>
          <w:lang w:eastAsia="ru-RU"/>
        </w:rPr>
        <w:t>, и получила высокую оценку со стороны практиков, отметивших ее своевременность, доступность, актуальность, удобство использования.</w:t>
      </w:r>
    </w:p>
    <w:p w:rsidR="00477C53" w:rsidRPr="00477C53" w:rsidRDefault="00477C53" w:rsidP="00477C53">
      <w:pPr>
        <w:shd w:val="clear" w:color="auto" w:fill="FFFFFF" w:themeFill="background1"/>
        <w:spacing w:after="100" w:afterAutospacing="1" w:line="240" w:lineRule="auto"/>
        <w:jc w:val="both"/>
        <w:rPr>
          <w:rFonts w:ascii="LatoWeb" w:eastAsia="Times New Roman" w:hAnsi="LatoWeb" w:cs="Times New Roman"/>
          <w:color w:val="0B1F33"/>
          <w:sz w:val="26"/>
          <w:szCs w:val="26"/>
          <w:lang w:eastAsia="ru-RU"/>
        </w:rPr>
      </w:pPr>
      <w:r w:rsidRPr="00477C53">
        <w:rPr>
          <w:rFonts w:ascii="LatoWeb" w:eastAsia="Times New Roman" w:hAnsi="LatoWeb" w:cs="Times New Roman"/>
          <w:color w:val="0B1F33"/>
          <w:sz w:val="26"/>
          <w:szCs w:val="26"/>
          <w:lang w:eastAsia="ru-RU"/>
        </w:rPr>
        <w:t>Цель Программы</w:t>
      </w:r>
      <w:r>
        <w:rPr>
          <w:rFonts w:ascii="LatoWeb" w:eastAsia="Times New Roman" w:hAnsi="LatoWeb" w:cs="Times New Roman"/>
          <w:color w:val="0B1F33"/>
          <w:sz w:val="26"/>
          <w:szCs w:val="26"/>
          <w:lang w:eastAsia="ru-RU"/>
        </w:rPr>
        <w:t xml:space="preserve"> </w:t>
      </w:r>
      <w:r w:rsidRPr="00477C53">
        <w:rPr>
          <w:rFonts w:ascii="LatoWeb" w:eastAsia="Times New Roman" w:hAnsi="LatoWeb" w:cs="Times New Roman"/>
          <w:color w:val="0B1F33"/>
          <w:sz w:val="26"/>
          <w:szCs w:val="26"/>
          <w:lang w:eastAsia="ru-RU"/>
        </w:rPr>
        <w:t>- обеспечение поддержки семьи в вопросах образования, охраны и укрепления здоровья каждого ребенка; обеспечение единства подходов к воспитанию и обучению детей в условиях детского сада и семьи; повышение воспитательного потенциала семьи.</w:t>
      </w:r>
    </w:p>
    <w:p w:rsidR="00477C53" w:rsidRPr="00477C53" w:rsidRDefault="00477C53" w:rsidP="00477C53">
      <w:pPr>
        <w:shd w:val="clear" w:color="auto" w:fill="FFFFFF" w:themeFill="background1"/>
        <w:spacing w:after="100" w:afterAutospacing="1" w:line="240" w:lineRule="auto"/>
        <w:jc w:val="both"/>
        <w:rPr>
          <w:rFonts w:ascii="LatoWeb" w:eastAsia="Times New Roman" w:hAnsi="LatoWeb" w:cs="Times New Roman"/>
          <w:color w:val="0B1F33"/>
          <w:sz w:val="26"/>
          <w:szCs w:val="26"/>
          <w:lang w:eastAsia="ru-RU"/>
        </w:rPr>
      </w:pPr>
      <w:r w:rsidRPr="00477C53">
        <w:rPr>
          <w:rFonts w:ascii="LatoWeb" w:eastAsia="Times New Roman" w:hAnsi="LatoWeb" w:cs="Times New Roman"/>
          <w:color w:val="0B1F33"/>
          <w:sz w:val="26"/>
          <w:szCs w:val="26"/>
          <w:lang w:eastAsia="ru-RU"/>
        </w:rPr>
        <w:t>Задачи Программы:</w:t>
      </w:r>
    </w:p>
    <w:p w:rsidR="00477C53" w:rsidRPr="00477C53" w:rsidRDefault="00477C53" w:rsidP="00477C53">
      <w:pPr>
        <w:shd w:val="clear" w:color="auto" w:fill="FFFFFF" w:themeFill="background1"/>
        <w:spacing w:after="100" w:afterAutospacing="1" w:line="240" w:lineRule="auto"/>
        <w:jc w:val="both"/>
        <w:rPr>
          <w:rFonts w:ascii="LatoWeb" w:eastAsia="Times New Roman" w:hAnsi="LatoWeb" w:cs="Times New Roman"/>
          <w:color w:val="0B1F33"/>
          <w:sz w:val="26"/>
          <w:szCs w:val="26"/>
          <w:lang w:eastAsia="ru-RU"/>
        </w:rPr>
      </w:pPr>
      <w:r w:rsidRPr="00477C53">
        <w:rPr>
          <w:rFonts w:ascii="LatoWeb" w:eastAsia="Times New Roman" w:hAnsi="LatoWeb" w:cs="Times New Roman"/>
          <w:color w:val="0B1F33"/>
          <w:sz w:val="26"/>
          <w:szCs w:val="26"/>
          <w:lang w:eastAsia="ru-RU"/>
        </w:rPr>
        <w:t>1. Психолого-педагогическое просвещение и информирование родителей о значимых изменениях в физическом и психическом развитии детей в младенческом, раннем и дошкольном возрасте, о необходимых условиях для обеспечения полноценного развития каждого ребенка. </w:t>
      </w:r>
    </w:p>
    <w:p w:rsidR="00477C53" w:rsidRPr="00477C53" w:rsidRDefault="00477C53" w:rsidP="00477C53">
      <w:pPr>
        <w:shd w:val="clear" w:color="auto" w:fill="FFFFFF" w:themeFill="background1"/>
        <w:spacing w:after="100" w:afterAutospacing="1" w:line="240" w:lineRule="auto"/>
        <w:jc w:val="both"/>
        <w:rPr>
          <w:rFonts w:ascii="LatoWeb" w:eastAsia="Times New Roman" w:hAnsi="LatoWeb" w:cs="Times New Roman"/>
          <w:color w:val="0B1F33"/>
          <w:sz w:val="26"/>
          <w:szCs w:val="26"/>
          <w:lang w:eastAsia="ru-RU"/>
        </w:rPr>
      </w:pPr>
      <w:r w:rsidRPr="00477C53">
        <w:rPr>
          <w:rFonts w:ascii="LatoWeb" w:eastAsia="Times New Roman" w:hAnsi="LatoWeb" w:cs="Times New Roman"/>
          <w:color w:val="0B1F33"/>
          <w:sz w:val="26"/>
          <w:szCs w:val="26"/>
          <w:lang w:eastAsia="ru-RU"/>
        </w:rPr>
        <w:lastRenderedPageBreak/>
        <w:t xml:space="preserve">2. Приобщение родителей к ценностям осознанного и ответственного </w:t>
      </w:r>
      <w:proofErr w:type="spellStart"/>
      <w:r w:rsidRPr="00477C53">
        <w:rPr>
          <w:rFonts w:ascii="LatoWeb" w:eastAsia="Times New Roman" w:hAnsi="LatoWeb" w:cs="Times New Roman"/>
          <w:color w:val="0B1F33"/>
          <w:sz w:val="26"/>
          <w:szCs w:val="26"/>
          <w:lang w:eastAsia="ru-RU"/>
        </w:rPr>
        <w:t>родительства</w:t>
      </w:r>
      <w:proofErr w:type="spellEnd"/>
      <w:r w:rsidRPr="00477C53">
        <w:rPr>
          <w:rFonts w:ascii="LatoWeb" w:eastAsia="Times New Roman" w:hAnsi="LatoWeb" w:cs="Times New Roman"/>
          <w:color w:val="0B1F33"/>
          <w:sz w:val="26"/>
          <w:szCs w:val="26"/>
          <w:lang w:eastAsia="ru-RU"/>
        </w:rPr>
        <w:t xml:space="preserve"> как основы благополучия семьи и развития личности ребенка.</w:t>
      </w:r>
    </w:p>
    <w:p w:rsidR="00477C53" w:rsidRPr="00477C53" w:rsidRDefault="00477C53" w:rsidP="00477C53">
      <w:pPr>
        <w:shd w:val="clear" w:color="auto" w:fill="FFFFFF" w:themeFill="background1"/>
        <w:spacing w:after="100" w:afterAutospacing="1" w:line="240" w:lineRule="auto"/>
        <w:jc w:val="both"/>
        <w:rPr>
          <w:rFonts w:ascii="LatoWeb" w:eastAsia="Times New Roman" w:hAnsi="LatoWeb" w:cs="Times New Roman"/>
          <w:color w:val="0B1F33"/>
          <w:sz w:val="26"/>
          <w:szCs w:val="26"/>
          <w:lang w:eastAsia="ru-RU"/>
        </w:rPr>
      </w:pPr>
      <w:r w:rsidRPr="00477C53">
        <w:rPr>
          <w:rFonts w:ascii="LatoWeb" w:eastAsia="Times New Roman" w:hAnsi="LatoWeb" w:cs="Times New Roman"/>
          <w:color w:val="0B1F33"/>
          <w:sz w:val="26"/>
          <w:szCs w:val="26"/>
          <w:lang w:eastAsia="ru-RU"/>
        </w:rPr>
        <w:t>3. Раскрытие родителям важности и особенностей образовательной работы с детьми младенческого, раннего и дошкольного возраста, понимания включенности родителей в общее дело воспитания и обучения, развития их детей.</w:t>
      </w:r>
    </w:p>
    <w:p w:rsidR="00477C53" w:rsidRPr="00477C53" w:rsidRDefault="00477C53" w:rsidP="00477C53">
      <w:pPr>
        <w:shd w:val="clear" w:color="auto" w:fill="FFFFFF" w:themeFill="background1"/>
        <w:spacing w:after="100" w:afterAutospacing="1" w:line="240" w:lineRule="auto"/>
        <w:jc w:val="both"/>
        <w:rPr>
          <w:rFonts w:ascii="LatoWeb" w:eastAsia="Times New Roman" w:hAnsi="LatoWeb" w:cs="Times New Roman"/>
          <w:color w:val="0B1F33"/>
          <w:sz w:val="26"/>
          <w:szCs w:val="26"/>
          <w:lang w:eastAsia="ru-RU"/>
        </w:rPr>
      </w:pPr>
      <w:r w:rsidRPr="00477C53">
        <w:rPr>
          <w:rFonts w:ascii="LatoWeb" w:eastAsia="Times New Roman" w:hAnsi="LatoWeb" w:cs="Times New Roman"/>
          <w:color w:val="0B1F33"/>
          <w:sz w:val="26"/>
          <w:szCs w:val="26"/>
          <w:lang w:eastAsia="ru-RU"/>
        </w:rPr>
        <w:t>4. Психолого-педагогическая помощь родителям в понимании возможных причин возникновения трудностей в развитии ребенка и путей их преодоления и профилактики, в выборе оптимальной стратегии взаимодействия с ребенком.</w:t>
      </w:r>
    </w:p>
    <w:p w:rsidR="00477C53" w:rsidRPr="00477C53" w:rsidRDefault="00477C53" w:rsidP="00477C53">
      <w:pPr>
        <w:shd w:val="clear" w:color="auto" w:fill="FFFFFF" w:themeFill="background1"/>
        <w:spacing w:after="100" w:afterAutospacing="1" w:line="240" w:lineRule="auto"/>
        <w:jc w:val="both"/>
        <w:rPr>
          <w:rFonts w:ascii="LatoWeb" w:eastAsia="Times New Roman" w:hAnsi="LatoWeb" w:cs="Times New Roman"/>
          <w:color w:val="0B1F33"/>
          <w:sz w:val="26"/>
          <w:szCs w:val="26"/>
          <w:lang w:eastAsia="ru-RU"/>
        </w:rPr>
      </w:pPr>
      <w:r w:rsidRPr="00477C53">
        <w:rPr>
          <w:rFonts w:ascii="LatoWeb" w:eastAsia="Times New Roman" w:hAnsi="LatoWeb" w:cs="Times New Roman"/>
          <w:color w:val="0B1F33"/>
          <w:sz w:val="26"/>
          <w:szCs w:val="26"/>
          <w:lang w:eastAsia="ru-RU"/>
        </w:rPr>
        <w:t>5. Информирование родителей о возможностях получения индивидуальной помощи в вопросах укрепления здоровья, обучения и воспитания детей младенческого, раннего и дошкольного возраста.</w:t>
      </w:r>
    </w:p>
    <w:p w:rsidR="00477C53" w:rsidRPr="00477C53" w:rsidRDefault="00477C53" w:rsidP="00477C53">
      <w:pPr>
        <w:shd w:val="clear" w:color="auto" w:fill="FFFFFF" w:themeFill="background1"/>
        <w:spacing w:after="100" w:afterAutospacing="1" w:line="240" w:lineRule="auto"/>
        <w:jc w:val="both"/>
        <w:rPr>
          <w:rFonts w:ascii="LatoWeb" w:eastAsia="Times New Roman" w:hAnsi="LatoWeb" w:cs="Times New Roman"/>
          <w:color w:val="0B1F33"/>
          <w:sz w:val="26"/>
          <w:szCs w:val="26"/>
          <w:lang w:eastAsia="ru-RU"/>
        </w:rPr>
      </w:pPr>
      <w:r w:rsidRPr="00477C53">
        <w:rPr>
          <w:rFonts w:ascii="LatoWeb" w:eastAsia="Times New Roman" w:hAnsi="LatoWeb" w:cs="Times New Roman"/>
          <w:color w:val="0B1F33"/>
          <w:sz w:val="26"/>
          <w:szCs w:val="26"/>
          <w:lang w:eastAsia="ru-RU"/>
        </w:rPr>
        <w:t>6. Выбор оптимальных средств и методов взаимодействия дошкольной образовательной организации с родителями детей младенческого, раннего и дошкольного возраста, основанный на выделенных проблемах семейного воспитания и взаимоотношений родителей с детьми</w:t>
      </w:r>
    </w:p>
    <w:p w:rsidR="00477C53" w:rsidRPr="00477C53" w:rsidRDefault="00477C53" w:rsidP="00477C53">
      <w:pPr>
        <w:shd w:val="clear" w:color="auto" w:fill="FFFFFF" w:themeFill="background1"/>
        <w:spacing w:after="100" w:afterAutospacing="1" w:line="240" w:lineRule="auto"/>
        <w:jc w:val="both"/>
        <w:rPr>
          <w:rFonts w:ascii="LatoWeb" w:eastAsia="Times New Roman" w:hAnsi="LatoWeb" w:cs="Times New Roman"/>
          <w:color w:val="0B1F33"/>
          <w:sz w:val="26"/>
          <w:szCs w:val="26"/>
          <w:lang w:eastAsia="ru-RU"/>
        </w:rPr>
      </w:pPr>
      <w:r w:rsidRPr="00477C53">
        <w:rPr>
          <w:rFonts w:ascii="LatoWeb" w:eastAsia="Times New Roman" w:hAnsi="LatoWeb" w:cs="Times New Roman"/>
          <w:color w:val="0B1F33"/>
          <w:sz w:val="26"/>
          <w:szCs w:val="26"/>
          <w:lang w:eastAsia="ru-RU"/>
        </w:rPr>
        <w:t>«ДОО имеют право выбора содержания, тематики, форм просвещения родителей с учетом образовательных запросов родителей, индивидуальных и возрастных особенностей воспитанников, их потребностей и интересов, решаемых организацией образовательных задач, возможностей педагогического коллектива. Предложенная тематика и формы взаимодействия и педагогического просвещения родителей являются примерными и могут быть творчески преобразованы педагогами».</w:t>
      </w:r>
    </w:p>
    <w:p w:rsidR="00477C53" w:rsidRPr="00477C53" w:rsidRDefault="00477C53" w:rsidP="00477C53">
      <w:pPr>
        <w:shd w:val="clear" w:color="auto" w:fill="FFFFFF" w:themeFill="background1"/>
        <w:spacing w:after="100" w:afterAutospacing="1" w:line="240" w:lineRule="auto"/>
        <w:jc w:val="both"/>
        <w:rPr>
          <w:rFonts w:ascii="LatoWeb" w:eastAsia="Times New Roman" w:hAnsi="LatoWeb" w:cs="Times New Roman"/>
          <w:color w:val="0B1F33"/>
          <w:sz w:val="26"/>
          <w:szCs w:val="26"/>
          <w:lang w:eastAsia="ru-RU"/>
        </w:rPr>
      </w:pPr>
      <w:r w:rsidRPr="00477C53">
        <w:rPr>
          <w:rFonts w:ascii="LatoWeb" w:eastAsia="Times New Roman" w:hAnsi="LatoWeb" w:cs="Times New Roman"/>
          <w:color w:val="0B1F33"/>
          <w:sz w:val="26"/>
          <w:szCs w:val="26"/>
          <w:lang w:eastAsia="ru-RU"/>
        </w:rPr>
        <w:t>Сроки внедрения программы – 2024-2030 годы.</w:t>
      </w:r>
    </w:p>
    <w:p w:rsidR="00477C53" w:rsidRPr="00477C53" w:rsidRDefault="00477C53" w:rsidP="00477C53">
      <w:pPr>
        <w:shd w:val="clear" w:color="auto" w:fill="FFFFFF" w:themeFill="background1"/>
        <w:spacing w:after="100" w:afterAutospacing="1" w:line="240" w:lineRule="auto"/>
        <w:jc w:val="both"/>
        <w:rPr>
          <w:rFonts w:ascii="LatoWeb" w:eastAsia="Times New Roman" w:hAnsi="LatoWeb" w:cs="Times New Roman"/>
          <w:color w:val="0B1F33"/>
          <w:sz w:val="26"/>
          <w:szCs w:val="26"/>
          <w:lang w:eastAsia="ru-RU"/>
        </w:rPr>
      </w:pPr>
      <w:r>
        <w:rPr>
          <w:rFonts w:ascii="LatoWeb" w:eastAsia="Times New Roman" w:hAnsi="LatoWeb" w:cs="Times New Roman"/>
          <w:noProof/>
          <w:color w:val="0B1F33"/>
          <w:sz w:val="26"/>
          <w:szCs w:val="26"/>
          <w:lang w:eastAsia="ru-RU"/>
        </w:rPr>
        <w:drawing>
          <wp:inline distT="0" distB="0" distL="0" distR="0">
            <wp:extent cx="3411220" cy="1910715"/>
            <wp:effectExtent l="19050" t="0" r="0" b="0"/>
            <wp:docPr id="1" name="Рисунок 1" descr="Ссылка на Опрос родителей о Программе просвещения родителей  детей до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сылка на Опрос родителей о Программе просвещения родителей  детей дошкольного возраста."/>
                    <pic:cNvPicPr>
                      <a:picLocks noChangeAspect="1" noChangeArrowheads="1"/>
                    </pic:cNvPicPr>
                  </pic:nvPicPr>
                  <pic:blipFill>
                    <a:blip r:embed="rId5"/>
                    <a:srcRect/>
                    <a:stretch>
                      <a:fillRect/>
                    </a:stretch>
                  </pic:blipFill>
                  <pic:spPr bwMode="auto">
                    <a:xfrm>
                      <a:off x="0" y="0"/>
                      <a:ext cx="3411220" cy="1910715"/>
                    </a:xfrm>
                    <a:prstGeom prst="rect">
                      <a:avLst/>
                    </a:prstGeom>
                    <a:noFill/>
                    <a:ln w="9525">
                      <a:noFill/>
                      <a:miter lim="800000"/>
                      <a:headEnd/>
                      <a:tailEnd/>
                    </a:ln>
                  </pic:spPr>
                </pic:pic>
              </a:graphicData>
            </a:graphic>
          </wp:inline>
        </w:drawing>
      </w:r>
    </w:p>
    <w:p w:rsidR="00D23CD5" w:rsidRDefault="00D23CD5" w:rsidP="00477C53">
      <w:pPr>
        <w:shd w:val="clear" w:color="auto" w:fill="FAFCFF"/>
        <w:spacing w:after="100" w:afterAutospacing="1" w:line="240" w:lineRule="auto"/>
        <w:jc w:val="both"/>
        <w:rPr>
          <w:rFonts w:ascii="LatoWeb" w:eastAsia="Times New Roman" w:hAnsi="LatoWeb" w:cs="Times New Roman"/>
          <w:color w:val="0B1F33"/>
          <w:sz w:val="26"/>
          <w:szCs w:val="26"/>
          <w:lang w:eastAsia="ru-RU"/>
        </w:rPr>
      </w:pPr>
    </w:p>
    <w:p w:rsidR="00D23CD5" w:rsidRDefault="00D23CD5" w:rsidP="00477C53">
      <w:pPr>
        <w:shd w:val="clear" w:color="auto" w:fill="FAFCFF"/>
        <w:spacing w:after="100" w:afterAutospacing="1" w:line="240" w:lineRule="auto"/>
        <w:jc w:val="both"/>
        <w:rPr>
          <w:rFonts w:ascii="LatoWeb" w:eastAsia="Times New Roman" w:hAnsi="LatoWeb" w:cs="Times New Roman"/>
          <w:color w:val="0B1F33"/>
          <w:sz w:val="26"/>
          <w:szCs w:val="26"/>
          <w:lang w:eastAsia="ru-RU"/>
        </w:rPr>
      </w:pPr>
    </w:p>
    <w:p w:rsidR="00D23CD5" w:rsidRDefault="00D23CD5" w:rsidP="00477C53">
      <w:pPr>
        <w:shd w:val="clear" w:color="auto" w:fill="FAFCFF"/>
        <w:spacing w:after="100" w:afterAutospacing="1" w:line="240" w:lineRule="auto"/>
        <w:jc w:val="both"/>
        <w:rPr>
          <w:rFonts w:ascii="LatoWeb" w:eastAsia="Times New Roman" w:hAnsi="LatoWeb" w:cs="Times New Roman"/>
          <w:color w:val="0B1F33"/>
          <w:sz w:val="26"/>
          <w:szCs w:val="26"/>
          <w:lang w:eastAsia="ru-RU"/>
        </w:rPr>
      </w:pPr>
    </w:p>
    <w:p w:rsidR="005E3109" w:rsidRDefault="005E3109" w:rsidP="00477C53">
      <w:pPr>
        <w:shd w:val="clear" w:color="auto" w:fill="FAFCFF"/>
        <w:spacing w:after="100" w:afterAutospacing="1" w:line="240" w:lineRule="auto"/>
        <w:jc w:val="both"/>
        <w:rPr>
          <w:rFonts w:ascii="LatoWeb" w:eastAsia="Times New Roman" w:hAnsi="LatoWeb" w:cs="Times New Roman"/>
          <w:color w:val="0B1F33"/>
          <w:sz w:val="26"/>
          <w:szCs w:val="26"/>
          <w:lang w:eastAsia="ru-RU"/>
        </w:rPr>
      </w:pPr>
    </w:p>
    <w:p w:rsidR="005E3109" w:rsidRDefault="005E3109" w:rsidP="00477C53">
      <w:pPr>
        <w:shd w:val="clear" w:color="auto" w:fill="FAFCFF"/>
        <w:spacing w:after="100" w:afterAutospacing="1" w:line="240" w:lineRule="auto"/>
        <w:jc w:val="both"/>
        <w:rPr>
          <w:rFonts w:ascii="LatoWeb" w:eastAsia="Times New Roman" w:hAnsi="LatoWeb" w:cs="Times New Roman"/>
          <w:color w:val="0B1F33"/>
          <w:sz w:val="26"/>
          <w:szCs w:val="26"/>
          <w:lang w:eastAsia="ru-RU"/>
        </w:rPr>
      </w:pPr>
    </w:p>
    <w:p w:rsidR="005E3109" w:rsidRDefault="005E3109" w:rsidP="00477C53">
      <w:pPr>
        <w:shd w:val="clear" w:color="auto" w:fill="FAFCFF"/>
        <w:spacing w:after="100" w:afterAutospacing="1" w:line="240" w:lineRule="auto"/>
        <w:jc w:val="both"/>
        <w:rPr>
          <w:rFonts w:ascii="LatoWeb" w:eastAsia="Times New Roman" w:hAnsi="LatoWeb" w:cs="Times New Roman"/>
          <w:color w:val="0B1F33"/>
          <w:sz w:val="26"/>
          <w:szCs w:val="26"/>
          <w:lang w:eastAsia="ru-RU"/>
        </w:rPr>
      </w:pPr>
    </w:p>
    <w:p w:rsidR="00477C53" w:rsidRPr="00477C53" w:rsidRDefault="00477C53" w:rsidP="00477C53">
      <w:pPr>
        <w:shd w:val="clear" w:color="auto" w:fill="FFFFFF"/>
        <w:spacing w:after="100" w:afterAutospacing="1" w:line="240" w:lineRule="auto"/>
        <w:rPr>
          <w:rFonts w:ascii="LatoWeb" w:eastAsia="Times New Roman" w:hAnsi="LatoWeb" w:cs="Times New Roman"/>
          <w:color w:val="0B1F33"/>
          <w:sz w:val="26"/>
          <w:szCs w:val="26"/>
          <w:lang w:eastAsia="ru-RU"/>
        </w:rPr>
      </w:pPr>
      <w:r>
        <w:rPr>
          <w:rFonts w:ascii="LatoWeb" w:eastAsia="Times New Roman" w:hAnsi="LatoWeb" w:cs="Times New Roman"/>
          <w:b/>
          <w:bCs/>
          <w:color w:val="0B1F33"/>
          <w:sz w:val="26"/>
          <w:lang w:eastAsia="ru-RU"/>
        </w:rPr>
        <w:t>И</w:t>
      </w:r>
      <w:r w:rsidRPr="00477C53">
        <w:rPr>
          <w:rFonts w:ascii="LatoWeb" w:eastAsia="Times New Roman" w:hAnsi="LatoWeb" w:cs="Times New Roman"/>
          <w:b/>
          <w:bCs/>
          <w:color w:val="0B1F33"/>
          <w:sz w:val="26"/>
          <w:lang w:eastAsia="ru-RU"/>
        </w:rPr>
        <w:t>нтернет-ресурсы просветительской направленности для родителей</w:t>
      </w:r>
    </w:p>
    <w:p w:rsidR="00477C53" w:rsidRPr="00477C53" w:rsidRDefault="00811486" w:rsidP="00477C53">
      <w:pPr>
        <w:numPr>
          <w:ilvl w:val="0"/>
          <w:numId w:val="1"/>
        </w:numPr>
        <w:shd w:val="clear" w:color="auto" w:fill="FFFFFF"/>
        <w:spacing w:before="100" w:beforeAutospacing="1" w:after="100" w:afterAutospacing="1" w:line="240" w:lineRule="auto"/>
        <w:rPr>
          <w:rFonts w:ascii="LatoWeb" w:eastAsia="Times New Roman" w:hAnsi="LatoWeb" w:cs="Times New Roman"/>
          <w:color w:val="0B1F33"/>
          <w:sz w:val="26"/>
          <w:szCs w:val="26"/>
          <w:lang w:eastAsia="ru-RU"/>
        </w:rPr>
      </w:pPr>
      <w:hyperlink r:id="rId6" w:history="1">
        <w:r w:rsidR="00477C53" w:rsidRPr="00477C53">
          <w:rPr>
            <w:rFonts w:ascii="LatoWeb" w:eastAsia="Times New Roman" w:hAnsi="LatoWeb" w:cs="Times New Roman"/>
            <w:color w:val="0000FF"/>
            <w:sz w:val="26"/>
            <w:lang w:eastAsia="ru-RU"/>
          </w:rPr>
          <w:t>Родителям о детях</w:t>
        </w:r>
      </w:hyperlink>
    </w:p>
    <w:p w:rsidR="00477C53" w:rsidRPr="00477C53" w:rsidRDefault="00811486" w:rsidP="00477C53">
      <w:pPr>
        <w:numPr>
          <w:ilvl w:val="0"/>
          <w:numId w:val="1"/>
        </w:numPr>
        <w:shd w:val="clear" w:color="auto" w:fill="FFFFFF"/>
        <w:spacing w:before="100" w:beforeAutospacing="1" w:after="100" w:afterAutospacing="1" w:line="240" w:lineRule="auto"/>
        <w:rPr>
          <w:rFonts w:ascii="LatoWeb" w:eastAsia="Times New Roman" w:hAnsi="LatoWeb" w:cs="Times New Roman"/>
          <w:color w:val="0B1F33"/>
          <w:sz w:val="26"/>
          <w:szCs w:val="26"/>
          <w:lang w:eastAsia="ru-RU"/>
        </w:rPr>
      </w:pPr>
      <w:hyperlink r:id="rId7" w:history="1">
        <w:r w:rsidR="00477C53" w:rsidRPr="00477C53">
          <w:rPr>
            <w:rFonts w:ascii="LatoWeb" w:eastAsia="Times New Roman" w:hAnsi="LatoWeb" w:cs="Times New Roman"/>
            <w:color w:val="0000FF"/>
            <w:sz w:val="26"/>
            <w:lang w:eastAsia="ru-RU"/>
          </w:rPr>
          <w:t>ФГБНУ «Институт развития, здоровья и адаптации ребенка» — Институт развития ребенка</w:t>
        </w:r>
      </w:hyperlink>
    </w:p>
    <w:p w:rsidR="00477C53" w:rsidRPr="00477C53" w:rsidRDefault="00811486" w:rsidP="00477C53">
      <w:pPr>
        <w:numPr>
          <w:ilvl w:val="0"/>
          <w:numId w:val="1"/>
        </w:numPr>
        <w:shd w:val="clear" w:color="auto" w:fill="FFFFFF"/>
        <w:spacing w:before="100" w:beforeAutospacing="1" w:after="100" w:afterAutospacing="1" w:line="240" w:lineRule="auto"/>
        <w:rPr>
          <w:rFonts w:ascii="LatoWeb" w:eastAsia="Times New Roman" w:hAnsi="LatoWeb" w:cs="Times New Roman"/>
          <w:color w:val="0B1F33"/>
          <w:sz w:val="26"/>
          <w:szCs w:val="26"/>
          <w:lang w:eastAsia="ru-RU"/>
        </w:rPr>
      </w:pPr>
      <w:hyperlink r:id="rId8" w:history="1">
        <w:r w:rsidR="00477C53" w:rsidRPr="00477C53">
          <w:rPr>
            <w:rFonts w:ascii="LatoWeb" w:eastAsia="Times New Roman" w:hAnsi="LatoWeb" w:cs="Times New Roman"/>
            <w:color w:val="0000FF"/>
            <w:sz w:val="26"/>
            <w:lang w:eastAsia="ru-RU"/>
          </w:rPr>
          <w:t>Растим детей. Навигатор для современных родителей</w:t>
        </w:r>
      </w:hyperlink>
    </w:p>
    <w:p w:rsidR="00477C53" w:rsidRPr="00477C53" w:rsidRDefault="00811486" w:rsidP="00477C53">
      <w:pPr>
        <w:numPr>
          <w:ilvl w:val="0"/>
          <w:numId w:val="1"/>
        </w:numPr>
        <w:shd w:val="clear" w:color="auto" w:fill="FFFFFF"/>
        <w:spacing w:before="100" w:beforeAutospacing="1" w:after="0" w:line="240" w:lineRule="auto"/>
        <w:rPr>
          <w:rFonts w:ascii="LatoWeb" w:eastAsia="Times New Roman" w:hAnsi="LatoWeb" w:cs="Times New Roman"/>
          <w:color w:val="0B1F33"/>
          <w:sz w:val="26"/>
          <w:szCs w:val="26"/>
          <w:lang w:eastAsia="ru-RU"/>
        </w:rPr>
      </w:pPr>
      <w:hyperlink r:id="rId9" w:history="1">
        <w:r w:rsidR="00477C53" w:rsidRPr="00477C53">
          <w:rPr>
            <w:rFonts w:ascii="LatoWeb" w:eastAsia="Times New Roman" w:hAnsi="LatoWeb" w:cs="Times New Roman"/>
            <w:color w:val="0000FF"/>
            <w:sz w:val="26"/>
            <w:lang w:eastAsia="ru-RU"/>
          </w:rPr>
          <w:t>Институт изучения детства, семьи и воспитания</w:t>
        </w:r>
      </w:hyperlink>
    </w:p>
    <w:p w:rsidR="00477C53" w:rsidRPr="00477C53" w:rsidRDefault="00811486" w:rsidP="00477C53">
      <w:pPr>
        <w:shd w:val="clear" w:color="auto" w:fill="FFFFFF"/>
        <w:spacing w:before="100" w:beforeAutospacing="1" w:after="100" w:afterAutospacing="1" w:line="240" w:lineRule="auto"/>
        <w:rPr>
          <w:rFonts w:ascii="LatoWeb" w:eastAsia="Times New Roman" w:hAnsi="LatoWeb" w:cs="Times New Roman"/>
          <w:color w:val="0B1F33"/>
          <w:sz w:val="26"/>
          <w:szCs w:val="26"/>
          <w:lang w:eastAsia="ru-RU"/>
        </w:rPr>
      </w:pPr>
      <w:hyperlink r:id="rId10" w:history="1">
        <w:r w:rsidR="00477C53" w:rsidRPr="00477C53">
          <w:rPr>
            <w:rFonts w:ascii="LatoWeb" w:eastAsia="Times New Roman" w:hAnsi="LatoWeb" w:cs="Times New Roman"/>
            <w:color w:val="0000FF"/>
            <w:sz w:val="26"/>
            <w:lang w:eastAsia="ru-RU"/>
          </w:rPr>
          <w:t>https://www.ya-roditel.ru/</w:t>
        </w:r>
      </w:hyperlink>
      <w:r w:rsidR="00477C53" w:rsidRPr="00477C53">
        <w:rPr>
          <w:rFonts w:ascii="LatoWeb" w:eastAsia="Times New Roman" w:hAnsi="LatoWeb" w:cs="Times New Roman"/>
          <w:color w:val="0B1F33"/>
          <w:sz w:val="26"/>
          <w:szCs w:val="26"/>
          <w:lang w:eastAsia="ru-RU"/>
        </w:rPr>
        <w:t xml:space="preserve"> – Портал «Я – родитель» для ответственных родителей и всех, кто хочет ими стать (создан Фондом поддержки детей, находящихся в трудной жизненной ситуации). Портал включает многочисленные консультации от специалистов для родите лей, полезные подборки (информация о службах психологической помощи, </w:t>
      </w:r>
      <w:proofErr w:type="gramStart"/>
      <w:r w:rsidR="00477C53" w:rsidRPr="00477C53">
        <w:rPr>
          <w:rFonts w:ascii="LatoWeb" w:eastAsia="Times New Roman" w:hAnsi="LatoWeb" w:cs="Times New Roman"/>
          <w:color w:val="0B1F33"/>
          <w:sz w:val="26"/>
          <w:szCs w:val="26"/>
          <w:lang w:eastAsia="ru-RU"/>
        </w:rPr>
        <w:t xml:space="preserve">по </w:t>
      </w:r>
      <w:proofErr w:type="spellStart"/>
      <w:r w:rsidR="00477C53" w:rsidRPr="00477C53">
        <w:rPr>
          <w:rFonts w:ascii="LatoWeb" w:eastAsia="Times New Roman" w:hAnsi="LatoWeb" w:cs="Times New Roman"/>
          <w:color w:val="0B1F33"/>
          <w:sz w:val="26"/>
          <w:szCs w:val="26"/>
          <w:lang w:eastAsia="ru-RU"/>
        </w:rPr>
        <w:t>знавательные</w:t>
      </w:r>
      <w:proofErr w:type="spellEnd"/>
      <w:proofErr w:type="gramEnd"/>
      <w:r w:rsidR="00477C53" w:rsidRPr="00477C53">
        <w:rPr>
          <w:rFonts w:ascii="LatoWeb" w:eastAsia="Times New Roman" w:hAnsi="LatoWeb" w:cs="Times New Roman"/>
          <w:color w:val="0B1F33"/>
          <w:sz w:val="26"/>
          <w:szCs w:val="26"/>
          <w:lang w:eastAsia="ru-RU"/>
        </w:rPr>
        <w:t xml:space="preserve"> </w:t>
      </w:r>
      <w:proofErr w:type="spellStart"/>
      <w:r w:rsidR="00477C53" w:rsidRPr="00477C53">
        <w:rPr>
          <w:rFonts w:ascii="LatoWeb" w:eastAsia="Times New Roman" w:hAnsi="LatoWeb" w:cs="Times New Roman"/>
          <w:color w:val="0B1F33"/>
          <w:sz w:val="26"/>
          <w:szCs w:val="26"/>
          <w:lang w:eastAsia="ru-RU"/>
        </w:rPr>
        <w:t>блоги</w:t>
      </w:r>
      <w:proofErr w:type="spellEnd"/>
      <w:r w:rsidR="00477C53" w:rsidRPr="00477C53">
        <w:rPr>
          <w:rFonts w:ascii="LatoWeb" w:eastAsia="Times New Roman" w:hAnsi="LatoWeb" w:cs="Times New Roman"/>
          <w:color w:val="0B1F33"/>
          <w:sz w:val="26"/>
          <w:szCs w:val="26"/>
          <w:lang w:eastAsia="ru-RU"/>
        </w:rPr>
        <w:t xml:space="preserve"> и передачи для детей, информация о семейном устройстве детей- сирот, финансовая грамотность семьи, видео-уроки).</w:t>
      </w:r>
    </w:p>
    <w:p w:rsidR="00477C53" w:rsidRPr="00477C53" w:rsidRDefault="00811486" w:rsidP="00477C53">
      <w:pPr>
        <w:shd w:val="clear" w:color="auto" w:fill="FFFFFF"/>
        <w:spacing w:after="100" w:afterAutospacing="1" w:line="240" w:lineRule="auto"/>
        <w:rPr>
          <w:rFonts w:ascii="LatoWeb" w:eastAsia="Times New Roman" w:hAnsi="LatoWeb" w:cs="Times New Roman"/>
          <w:color w:val="0B1F33"/>
          <w:sz w:val="26"/>
          <w:szCs w:val="26"/>
          <w:lang w:eastAsia="ru-RU"/>
        </w:rPr>
      </w:pPr>
      <w:hyperlink r:id="rId11" w:history="1">
        <w:r w:rsidR="00477C53" w:rsidRPr="00477C53">
          <w:rPr>
            <w:rFonts w:ascii="LatoWeb" w:eastAsia="Times New Roman" w:hAnsi="LatoWeb" w:cs="Times New Roman"/>
            <w:color w:val="0000FF"/>
            <w:sz w:val="26"/>
            <w:lang w:eastAsia="ru-RU"/>
          </w:rPr>
          <w:t>https://nra-russia.ru/</w:t>
        </w:r>
      </w:hyperlink>
      <w:r w:rsidR="00477C53" w:rsidRPr="00477C53">
        <w:rPr>
          <w:rFonts w:ascii="LatoWeb" w:eastAsia="Times New Roman" w:hAnsi="LatoWeb" w:cs="Times New Roman"/>
          <w:color w:val="0B1F33"/>
          <w:sz w:val="26"/>
          <w:szCs w:val="26"/>
          <w:lang w:eastAsia="ru-RU"/>
        </w:rPr>
        <w:t> – Национальная родительская ассоциация. Портал, созданный с целью обеспечить эффективное сотрудничество общественных и государственных структур, участие в формировании политики в интересах семей, защиту интересов семей с детьми, материнства, отцовства, профилактики социального сиротства.</w:t>
      </w:r>
    </w:p>
    <w:p w:rsidR="00477C53" w:rsidRPr="00477C53" w:rsidRDefault="00811486" w:rsidP="00477C53">
      <w:pPr>
        <w:shd w:val="clear" w:color="auto" w:fill="FFFFFF"/>
        <w:spacing w:after="100" w:afterAutospacing="1" w:line="240" w:lineRule="auto"/>
        <w:rPr>
          <w:rFonts w:ascii="LatoWeb" w:eastAsia="Times New Roman" w:hAnsi="LatoWeb" w:cs="Times New Roman"/>
          <w:color w:val="0B1F33"/>
          <w:sz w:val="26"/>
          <w:szCs w:val="26"/>
          <w:lang w:eastAsia="ru-RU"/>
        </w:rPr>
      </w:pPr>
      <w:hyperlink r:id="rId12" w:history="1">
        <w:r w:rsidR="00477C53" w:rsidRPr="00477C53">
          <w:rPr>
            <w:rFonts w:ascii="LatoWeb" w:eastAsia="Times New Roman" w:hAnsi="LatoWeb" w:cs="Times New Roman"/>
            <w:color w:val="0000FF"/>
            <w:sz w:val="26"/>
            <w:lang w:eastAsia="ru-RU"/>
          </w:rPr>
          <w:t>https://ruroditel.ru/</w:t>
        </w:r>
      </w:hyperlink>
      <w:r w:rsidR="00477C53" w:rsidRPr="00477C53">
        <w:rPr>
          <w:rFonts w:ascii="LatoWeb" w:eastAsia="Times New Roman" w:hAnsi="LatoWeb" w:cs="Times New Roman"/>
          <w:color w:val="0B1F33"/>
          <w:sz w:val="26"/>
          <w:szCs w:val="26"/>
          <w:lang w:eastAsia="ru-RU"/>
        </w:rPr>
        <w:t xml:space="preserve"> – </w:t>
      </w:r>
      <w:proofErr w:type="spellStart"/>
      <w:r w:rsidR="00477C53" w:rsidRPr="00477C53">
        <w:rPr>
          <w:rFonts w:ascii="LatoWeb" w:eastAsia="Times New Roman" w:hAnsi="LatoWeb" w:cs="Times New Roman"/>
          <w:color w:val="0B1F33"/>
          <w:sz w:val="26"/>
          <w:szCs w:val="26"/>
          <w:lang w:eastAsia="ru-RU"/>
        </w:rPr>
        <w:t>онлайн</w:t>
      </w:r>
      <w:proofErr w:type="spellEnd"/>
      <w:r w:rsidR="00477C53" w:rsidRPr="00477C53">
        <w:rPr>
          <w:rFonts w:ascii="LatoWeb" w:eastAsia="Times New Roman" w:hAnsi="LatoWeb" w:cs="Times New Roman"/>
          <w:color w:val="0B1F33"/>
          <w:sz w:val="26"/>
          <w:szCs w:val="26"/>
          <w:lang w:eastAsia="ru-RU"/>
        </w:rPr>
        <w:t xml:space="preserve"> центр информационной поддержки родителей (создан Национальной родительской ассоциацией совместно с Министерством образования и науки РФ). Портал включает следующие разделы: консультации и советы родителям (в области педагогики, психологии, семейного права, информационной безопасности, помощь детям в ситуациях, угрожающим жизни и здоровью), центры и программы родительского просвещения, конкурсы для родителей.</w:t>
      </w:r>
    </w:p>
    <w:p w:rsidR="00477C53" w:rsidRDefault="00811486" w:rsidP="00477C53">
      <w:pPr>
        <w:shd w:val="clear" w:color="auto" w:fill="FFFFFF"/>
        <w:spacing w:after="100" w:afterAutospacing="1" w:line="240" w:lineRule="auto"/>
        <w:rPr>
          <w:rFonts w:ascii="LatoWeb" w:eastAsia="Times New Roman" w:hAnsi="LatoWeb" w:cs="Times New Roman"/>
          <w:color w:val="0B1F33"/>
          <w:sz w:val="26"/>
          <w:szCs w:val="26"/>
          <w:lang w:eastAsia="ru-RU"/>
        </w:rPr>
      </w:pPr>
      <w:hyperlink r:id="rId13" w:tgtFrame="_blank" w:history="1">
        <w:r w:rsidR="00477C53" w:rsidRPr="00477C53">
          <w:rPr>
            <w:rFonts w:ascii="LatoWeb" w:eastAsia="Times New Roman" w:hAnsi="LatoWeb" w:cs="Times New Roman"/>
            <w:color w:val="0000FF"/>
            <w:sz w:val="26"/>
            <w:lang w:eastAsia="ru-RU"/>
          </w:rPr>
          <w:t>https://растимдетей.рф/</w:t>
        </w:r>
      </w:hyperlink>
      <w:r w:rsidR="00477C53" w:rsidRPr="00477C53">
        <w:rPr>
          <w:rFonts w:ascii="LatoWeb" w:eastAsia="Times New Roman" w:hAnsi="LatoWeb" w:cs="Times New Roman"/>
          <w:color w:val="0B1F33"/>
          <w:sz w:val="26"/>
          <w:szCs w:val="26"/>
          <w:lang w:eastAsia="ru-RU"/>
        </w:rPr>
        <w:t> – Навигатор для современных родителей. Федеральный портал информационно-просветительской поддержки родителей (создан в рамках реализации Национального проекта «Образование») Портал размещает актуальную информацию для родителей детей различных возрастных групп (от младенчества до подросткового возраста). Особое внимание уделяется поддержке родителей, воспитывающих детей с ограниченными возможностями здоровья (представлена информация об особенностях развития детей с ОВЗ, службах ранней помощи, особенностях организации образования детей с ОВЗ, психолого-педагогическому сопровождению ребенка и семьи).</w:t>
      </w:r>
    </w:p>
    <w:p w:rsidR="00477C53" w:rsidRDefault="00477C53" w:rsidP="00477C53">
      <w:pPr>
        <w:pStyle w:val="4"/>
        <w:spacing w:before="0"/>
        <w:rPr>
          <w:rFonts w:ascii="LatoWeb" w:hAnsi="LatoWeb"/>
          <w:i w:val="0"/>
          <w:color w:val="0B1F33"/>
          <w:sz w:val="26"/>
          <w:szCs w:val="26"/>
        </w:rPr>
      </w:pPr>
      <w:r w:rsidRPr="00477C53">
        <w:rPr>
          <w:rFonts w:ascii="LatoWeb" w:hAnsi="LatoWeb"/>
          <w:i w:val="0"/>
          <w:color w:val="0B1F33"/>
          <w:sz w:val="26"/>
          <w:szCs w:val="26"/>
        </w:rPr>
        <w:t>Нормативно-правовые документы</w:t>
      </w:r>
    </w:p>
    <w:p w:rsidR="00D23CD5" w:rsidRPr="00D23CD5" w:rsidRDefault="00811486" w:rsidP="00D23CD5">
      <w:hyperlink r:id="rId14" w:history="1">
        <w:r w:rsidR="00D23CD5">
          <w:rPr>
            <w:rStyle w:val="a4"/>
            <w:rFonts w:ascii="LatoWeb" w:hAnsi="LatoWeb"/>
            <w:sz w:val="26"/>
            <w:szCs w:val="26"/>
            <w:shd w:val="clear" w:color="auto" w:fill="FFFFFF"/>
          </w:rPr>
          <w:t>Нормативно-правовые документы</w:t>
        </w:r>
      </w:hyperlink>
    </w:p>
    <w:p w:rsidR="00477C53" w:rsidRPr="00D23CD5" w:rsidRDefault="00477C53" w:rsidP="00477C53">
      <w:pPr>
        <w:pStyle w:val="4"/>
        <w:spacing w:before="0"/>
        <w:rPr>
          <w:rFonts w:ascii="LatoWeb" w:hAnsi="LatoWeb"/>
          <w:i w:val="0"/>
          <w:color w:val="0B1F33"/>
          <w:sz w:val="26"/>
          <w:szCs w:val="26"/>
        </w:rPr>
      </w:pPr>
      <w:r w:rsidRPr="00D23CD5">
        <w:rPr>
          <w:rFonts w:ascii="LatoWeb" w:hAnsi="LatoWeb"/>
          <w:i w:val="0"/>
          <w:color w:val="0B1F33"/>
          <w:sz w:val="26"/>
          <w:szCs w:val="26"/>
        </w:rPr>
        <w:t>Методические материалы</w:t>
      </w:r>
    </w:p>
    <w:p w:rsidR="00477C53" w:rsidRDefault="00811486" w:rsidP="00477C53">
      <w:pPr>
        <w:pStyle w:val="a3"/>
        <w:spacing w:before="0" w:beforeAutospacing="0"/>
        <w:rPr>
          <w:rFonts w:ascii="LatoWeb" w:hAnsi="LatoWeb"/>
          <w:color w:val="0B1F33"/>
          <w:sz w:val="26"/>
          <w:szCs w:val="26"/>
        </w:rPr>
      </w:pPr>
      <w:hyperlink r:id="rId15" w:history="1">
        <w:r w:rsidR="00477C53">
          <w:rPr>
            <w:rStyle w:val="a4"/>
            <w:rFonts w:ascii="LatoWeb" w:hAnsi="LatoWeb"/>
            <w:sz w:val="26"/>
            <w:szCs w:val="26"/>
          </w:rPr>
          <w:t>Программа Просвещения родителей (законных представителей) детей дошкольного возраста, посещающих дошкольные образовательные организации</w:t>
        </w:r>
      </w:hyperlink>
    </w:p>
    <w:p w:rsidR="00477C53" w:rsidRDefault="00811486" w:rsidP="00477C53">
      <w:pPr>
        <w:pStyle w:val="a3"/>
        <w:spacing w:before="0" w:beforeAutospacing="0"/>
        <w:rPr>
          <w:rFonts w:ascii="LatoWeb" w:hAnsi="LatoWeb"/>
          <w:color w:val="0B1F33"/>
          <w:sz w:val="26"/>
          <w:szCs w:val="26"/>
        </w:rPr>
      </w:pPr>
      <w:hyperlink r:id="rId16" w:history="1">
        <w:r w:rsidR="00477C53">
          <w:rPr>
            <w:rStyle w:val="a4"/>
            <w:rFonts w:ascii="LatoWeb" w:hAnsi="LatoWeb"/>
            <w:sz w:val="26"/>
            <w:szCs w:val="26"/>
          </w:rPr>
          <w:t>Презентация по Программе просвещения родителей</w:t>
        </w:r>
      </w:hyperlink>
    </w:p>
    <w:p w:rsidR="00477C53" w:rsidRDefault="00811486" w:rsidP="00477C53">
      <w:pPr>
        <w:pStyle w:val="a3"/>
        <w:spacing w:before="0" w:beforeAutospacing="0"/>
        <w:rPr>
          <w:rFonts w:ascii="LatoWeb" w:hAnsi="LatoWeb"/>
          <w:color w:val="0B1F33"/>
          <w:sz w:val="26"/>
          <w:szCs w:val="26"/>
        </w:rPr>
      </w:pPr>
      <w:hyperlink r:id="rId17" w:history="1">
        <w:r w:rsidR="00477C53">
          <w:rPr>
            <w:rStyle w:val="a4"/>
            <w:rFonts w:ascii="LatoWeb" w:hAnsi="LatoWeb"/>
            <w:sz w:val="26"/>
            <w:szCs w:val="26"/>
          </w:rPr>
          <w:t>Памятка для педагогов "Структура Программы просвещения родителей"</w:t>
        </w:r>
      </w:hyperlink>
    </w:p>
    <w:p w:rsidR="00477C53" w:rsidRDefault="00811486" w:rsidP="00477C53">
      <w:pPr>
        <w:pStyle w:val="a3"/>
        <w:spacing w:before="0" w:beforeAutospacing="0"/>
        <w:rPr>
          <w:rFonts w:ascii="LatoWeb" w:hAnsi="LatoWeb"/>
          <w:color w:val="0B1F33"/>
          <w:sz w:val="26"/>
          <w:szCs w:val="26"/>
        </w:rPr>
      </w:pPr>
      <w:hyperlink r:id="rId18" w:history="1">
        <w:proofErr w:type="spellStart"/>
        <w:proofErr w:type="gramStart"/>
        <w:r w:rsidR="00477C53">
          <w:rPr>
            <w:rStyle w:val="a4"/>
            <w:rFonts w:ascii="LatoWeb" w:hAnsi="LatoWeb"/>
            <w:sz w:val="26"/>
            <w:szCs w:val="26"/>
          </w:rPr>
          <w:t>Чек-листы</w:t>
        </w:r>
        <w:proofErr w:type="spellEnd"/>
        <w:proofErr w:type="gramEnd"/>
        <w:r w:rsidR="00477C53">
          <w:rPr>
            <w:rStyle w:val="a4"/>
            <w:rFonts w:ascii="LatoWeb" w:hAnsi="LatoWeb"/>
            <w:sz w:val="26"/>
            <w:szCs w:val="26"/>
          </w:rPr>
          <w:t xml:space="preserve"> и памятки для родителей</w:t>
        </w:r>
      </w:hyperlink>
    </w:p>
    <w:p w:rsidR="00477C53" w:rsidRDefault="00811486" w:rsidP="00477C53">
      <w:pPr>
        <w:pStyle w:val="a3"/>
        <w:spacing w:before="0" w:beforeAutospacing="0"/>
        <w:rPr>
          <w:rFonts w:ascii="LatoWeb" w:hAnsi="LatoWeb"/>
          <w:color w:val="0B1F33"/>
          <w:sz w:val="26"/>
          <w:szCs w:val="26"/>
        </w:rPr>
      </w:pPr>
      <w:hyperlink r:id="rId19" w:history="1">
        <w:r w:rsidR="00477C53">
          <w:rPr>
            <w:rStyle w:val="a4"/>
            <w:rFonts w:ascii="LatoWeb" w:hAnsi="LatoWeb"/>
            <w:sz w:val="26"/>
            <w:szCs w:val="26"/>
          </w:rPr>
          <w:t>Презентация «Семейная атмосфера»</w:t>
        </w:r>
      </w:hyperlink>
    </w:p>
    <w:p w:rsidR="00D23CD5" w:rsidRDefault="00811486" w:rsidP="00477C53">
      <w:pPr>
        <w:pStyle w:val="a3"/>
        <w:spacing w:before="0" w:beforeAutospacing="0"/>
        <w:rPr>
          <w:rFonts w:ascii="LatoWeb" w:hAnsi="LatoWeb"/>
          <w:color w:val="0B1F33"/>
          <w:sz w:val="26"/>
          <w:szCs w:val="26"/>
        </w:rPr>
      </w:pPr>
      <w:hyperlink r:id="rId20" w:history="1">
        <w:r w:rsidR="00477C53">
          <w:rPr>
            <w:rStyle w:val="a4"/>
            <w:rFonts w:ascii="LatoWeb" w:hAnsi="LatoWeb"/>
            <w:sz w:val="26"/>
            <w:szCs w:val="26"/>
          </w:rPr>
          <w:t>Презентация «Играем вместе»</w:t>
        </w:r>
      </w:hyperlink>
    </w:p>
    <w:p w:rsidR="00D23CD5" w:rsidRDefault="00811486" w:rsidP="00477C53">
      <w:pPr>
        <w:pStyle w:val="a3"/>
        <w:spacing w:before="0" w:beforeAutospacing="0"/>
        <w:rPr>
          <w:rFonts w:ascii="LatoWeb" w:hAnsi="LatoWeb"/>
          <w:color w:val="0B1F33"/>
          <w:sz w:val="26"/>
          <w:szCs w:val="26"/>
        </w:rPr>
      </w:pPr>
      <w:hyperlink r:id="rId21" w:history="1">
        <w:r w:rsidR="00D23CD5">
          <w:rPr>
            <w:rStyle w:val="a4"/>
            <w:rFonts w:ascii="LatoWeb" w:hAnsi="LatoWeb"/>
            <w:sz w:val="26"/>
            <w:szCs w:val="26"/>
            <w:shd w:val="clear" w:color="auto" w:fill="FFFFFF"/>
          </w:rPr>
          <w:t>Презентация «Нравственное воспитание»</w:t>
        </w:r>
      </w:hyperlink>
    </w:p>
    <w:p w:rsidR="00477C53" w:rsidRDefault="00811486" w:rsidP="00477C53">
      <w:pPr>
        <w:pStyle w:val="a3"/>
        <w:spacing w:before="0" w:beforeAutospacing="0"/>
        <w:rPr>
          <w:rFonts w:ascii="LatoWeb" w:hAnsi="LatoWeb"/>
          <w:color w:val="0B1F33"/>
          <w:sz w:val="26"/>
          <w:szCs w:val="26"/>
        </w:rPr>
      </w:pPr>
      <w:hyperlink r:id="rId22" w:history="1">
        <w:r w:rsidR="00477C53">
          <w:rPr>
            <w:rStyle w:val="a4"/>
            <w:rFonts w:ascii="LatoWeb" w:hAnsi="LatoWeb"/>
            <w:sz w:val="26"/>
            <w:szCs w:val="26"/>
          </w:rPr>
          <w:t>Презентация «Скоро в школу!»</w:t>
        </w:r>
      </w:hyperlink>
    </w:p>
    <w:p w:rsidR="00477C53" w:rsidRDefault="00477C53" w:rsidP="00477C53">
      <w:pPr>
        <w:pStyle w:val="a3"/>
        <w:spacing w:before="0" w:beforeAutospacing="0"/>
        <w:rPr>
          <w:rFonts w:ascii="LatoWeb" w:hAnsi="LatoWeb"/>
          <w:color w:val="0B1F33"/>
          <w:sz w:val="26"/>
          <w:szCs w:val="26"/>
        </w:rPr>
      </w:pPr>
    </w:p>
    <w:p w:rsidR="00477C53" w:rsidRPr="00477C53" w:rsidRDefault="00477C53" w:rsidP="00477C53">
      <w:pPr>
        <w:shd w:val="clear" w:color="auto" w:fill="FFFFFF"/>
        <w:spacing w:after="100" w:afterAutospacing="1" w:line="240" w:lineRule="auto"/>
        <w:rPr>
          <w:rFonts w:ascii="LatoWeb" w:eastAsia="Times New Roman" w:hAnsi="LatoWeb" w:cs="Times New Roman"/>
          <w:color w:val="0B1F33"/>
          <w:sz w:val="26"/>
          <w:szCs w:val="26"/>
          <w:lang w:eastAsia="ru-RU"/>
        </w:rPr>
      </w:pPr>
    </w:p>
    <w:p w:rsidR="00477C53" w:rsidRPr="00477C53" w:rsidRDefault="00477C53" w:rsidP="00477C53">
      <w:pPr>
        <w:shd w:val="clear" w:color="auto" w:fill="FAFCFF"/>
        <w:spacing w:after="100" w:afterAutospacing="1" w:line="240" w:lineRule="auto"/>
        <w:jc w:val="both"/>
        <w:rPr>
          <w:rFonts w:ascii="LatoWeb" w:eastAsia="Times New Roman" w:hAnsi="LatoWeb" w:cs="Times New Roman"/>
          <w:color w:val="0B1F33"/>
          <w:sz w:val="26"/>
          <w:szCs w:val="26"/>
          <w:lang w:eastAsia="ru-RU"/>
        </w:rPr>
      </w:pPr>
    </w:p>
    <w:p w:rsidR="008013F8" w:rsidRDefault="008013F8" w:rsidP="00477C53">
      <w:pPr>
        <w:jc w:val="both"/>
      </w:pPr>
    </w:p>
    <w:sectPr w:rsidR="008013F8" w:rsidSect="00D23CD5">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atoWeb">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17491"/>
    <w:multiLevelType w:val="multilevel"/>
    <w:tmpl w:val="6A10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savePreviewPicture/>
  <w:compat/>
  <w:rsids>
    <w:rsidRoot w:val="00477C53"/>
    <w:rsid w:val="00477C53"/>
    <w:rsid w:val="005E3109"/>
    <w:rsid w:val="008013F8"/>
    <w:rsid w:val="00811486"/>
    <w:rsid w:val="00BD4D54"/>
    <w:rsid w:val="00D23C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3F8"/>
  </w:style>
  <w:style w:type="paragraph" w:styleId="1">
    <w:name w:val="heading 1"/>
    <w:basedOn w:val="a"/>
    <w:link w:val="10"/>
    <w:uiPriority w:val="9"/>
    <w:qFormat/>
    <w:rsid w:val="00477C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77C5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477C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7C5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77C5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77C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7C53"/>
    <w:rPr>
      <w:color w:val="0000FF"/>
      <w:u w:val="single"/>
    </w:rPr>
  </w:style>
  <w:style w:type="paragraph" w:styleId="a5">
    <w:name w:val="Balloon Text"/>
    <w:basedOn w:val="a"/>
    <w:link w:val="a6"/>
    <w:uiPriority w:val="99"/>
    <w:semiHidden/>
    <w:unhideWhenUsed/>
    <w:rsid w:val="00477C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7C53"/>
    <w:rPr>
      <w:rFonts w:ascii="Tahoma" w:hAnsi="Tahoma" w:cs="Tahoma"/>
      <w:sz w:val="16"/>
      <w:szCs w:val="16"/>
    </w:rPr>
  </w:style>
  <w:style w:type="character" w:styleId="a7">
    <w:name w:val="Strong"/>
    <w:basedOn w:val="a0"/>
    <w:uiPriority w:val="22"/>
    <w:qFormat/>
    <w:rsid w:val="00477C53"/>
    <w:rPr>
      <w:b/>
      <w:bCs/>
    </w:rPr>
  </w:style>
  <w:style w:type="character" w:customStyle="1" w:styleId="40">
    <w:name w:val="Заголовок 4 Знак"/>
    <w:basedOn w:val="a0"/>
    <w:link w:val="4"/>
    <w:uiPriority w:val="9"/>
    <w:rsid w:val="00477C53"/>
    <w:rPr>
      <w:rFonts w:asciiTheme="majorHAnsi" w:eastAsiaTheme="majorEastAsia" w:hAnsiTheme="majorHAnsi" w:cstheme="majorBidi"/>
      <w:b/>
      <w:bCs/>
      <w:i/>
      <w:iCs/>
      <w:color w:val="4F81BD" w:themeColor="accent1"/>
    </w:rPr>
  </w:style>
  <w:style w:type="character" w:styleId="a8">
    <w:name w:val="FollowedHyperlink"/>
    <w:basedOn w:val="a0"/>
    <w:uiPriority w:val="99"/>
    <w:semiHidden/>
    <w:unhideWhenUsed/>
    <w:rsid w:val="00477C5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0022809">
      <w:bodyDiv w:val="1"/>
      <w:marLeft w:val="0"/>
      <w:marRight w:val="0"/>
      <w:marTop w:val="0"/>
      <w:marBottom w:val="0"/>
      <w:divBdr>
        <w:top w:val="none" w:sz="0" w:space="0" w:color="auto"/>
        <w:left w:val="none" w:sz="0" w:space="0" w:color="auto"/>
        <w:bottom w:val="none" w:sz="0" w:space="0" w:color="auto"/>
        <w:right w:val="none" w:sz="0" w:space="0" w:color="auto"/>
      </w:divBdr>
      <w:divsChild>
        <w:div w:id="957028018">
          <w:marLeft w:val="0"/>
          <w:marRight w:val="0"/>
          <w:marTop w:val="0"/>
          <w:marBottom w:val="0"/>
          <w:divBdr>
            <w:top w:val="none" w:sz="0" w:space="0" w:color="auto"/>
            <w:left w:val="none" w:sz="0" w:space="0" w:color="auto"/>
            <w:bottom w:val="none" w:sz="0" w:space="0" w:color="auto"/>
            <w:right w:val="none" w:sz="0" w:space="0" w:color="auto"/>
          </w:divBdr>
        </w:div>
        <w:div w:id="466164157">
          <w:marLeft w:val="0"/>
          <w:marRight w:val="0"/>
          <w:marTop w:val="0"/>
          <w:marBottom w:val="0"/>
          <w:divBdr>
            <w:top w:val="none" w:sz="0" w:space="0" w:color="auto"/>
            <w:left w:val="none" w:sz="0" w:space="0" w:color="auto"/>
            <w:bottom w:val="none" w:sz="0" w:space="0" w:color="auto"/>
            <w:right w:val="none" w:sz="0" w:space="0" w:color="auto"/>
          </w:divBdr>
          <w:divsChild>
            <w:div w:id="691304350">
              <w:marLeft w:val="0"/>
              <w:marRight w:val="0"/>
              <w:marTop w:val="0"/>
              <w:marBottom w:val="0"/>
              <w:divBdr>
                <w:top w:val="none" w:sz="0" w:space="0" w:color="auto"/>
                <w:left w:val="none" w:sz="0" w:space="0" w:color="auto"/>
                <w:bottom w:val="none" w:sz="0" w:space="0" w:color="auto"/>
                <w:right w:val="none" w:sz="0" w:space="0" w:color="auto"/>
              </w:divBdr>
              <w:divsChild>
                <w:div w:id="68205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7355">
      <w:bodyDiv w:val="1"/>
      <w:marLeft w:val="0"/>
      <w:marRight w:val="0"/>
      <w:marTop w:val="0"/>
      <w:marBottom w:val="0"/>
      <w:divBdr>
        <w:top w:val="none" w:sz="0" w:space="0" w:color="auto"/>
        <w:left w:val="none" w:sz="0" w:space="0" w:color="auto"/>
        <w:bottom w:val="none" w:sz="0" w:space="0" w:color="auto"/>
        <w:right w:val="none" w:sz="0" w:space="0" w:color="auto"/>
      </w:divBdr>
      <w:divsChild>
        <w:div w:id="830489256">
          <w:marLeft w:val="0"/>
          <w:marRight w:val="0"/>
          <w:marTop w:val="0"/>
          <w:marBottom w:val="0"/>
          <w:divBdr>
            <w:top w:val="none" w:sz="0" w:space="0" w:color="auto"/>
            <w:left w:val="none" w:sz="0" w:space="0" w:color="auto"/>
            <w:bottom w:val="none" w:sz="0" w:space="0" w:color="auto"/>
            <w:right w:val="none" w:sz="0" w:space="0" w:color="auto"/>
          </w:divBdr>
          <w:divsChild>
            <w:div w:id="122167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3678">
      <w:bodyDiv w:val="1"/>
      <w:marLeft w:val="0"/>
      <w:marRight w:val="0"/>
      <w:marTop w:val="0"/>
      <w:marBottom w:val="0"/>
      <w:divBdr>
        <w:top w:val="none" w:sz="0" w:space="0" w:color="auto"/>
        <w:left w:val="none" w:sz="0" w:space="0" w:color="auto"/>
        <w:bottom w:val="none" w:sz="0" w:space="0" w:color="auto"/>
        <w:right w:val="none" w:sz="0" w:space="0" w:color="auto"/>
      </w:divBdr>
    </w:div>
    <w:div w:id="2043087878">
      <w:bodyDiv w:val="1"/>
      <w:marLeft w:val="0"/>
      <w:marRight w:val="0"/>
      <w:marTop w:val="0"/>
      <w:marBottom w:val="0"/>
      <w:divBdr>
        <w:top w:val="none" w:sz="0" w:space="0" w:color="auto"/>
        <w:left w:val="none" w:sz="0" w:space="0" w:color="auto"/>
        <w:bottom w:val="none" w:sz="0" w:space="0" w:color="auto"/>
        <w:right w:val="none" w:sz="0" w:space="0" w:color="auto"/>
      </w:divBdr>
      <w:divsChild>
        <w:div w:id="401216126">
          <w:marLeft w:val="0"/>
          <w:marRight w:val="0"/>
          <w:marTop w:val="0"/>
          <w:marBottom w:val="0"/>
          <w:divBdr>
            <w:top w:val="none" w:sz="0" w:space="0" w:color="auto"/>
            <w:left w:val="none" w:sz="0" w:space="0" w:color="auto"/>
            <w:bottom w:val="none" w:sz="0" w:space="0" w:color="auto"/>
            <w:right w:val="none" w:sz="0" w:space="0" w:color="auto"/>
          </w:divBdr>
          <w:divsChild>
            <w:div w:id="131506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idamjr3akke.xn--p1ai/" TargetMode="External"/><Relationship Id="rId13" Type="http://schemas.openxmlformats.org/officeDocument/2006/relationships/hyperlink" Target="https://xn--80aidamjr3akke.xn--p1ai/" TargetMode="External"/><Relationship Id="rId18" Type="http://schemas.openxmlformats.org/officeDocument/2006/relationships/hyperlink" Target="https://ds-svetlyachok-znamenka-r91.gosweb.gosuslugi.ru/netcat_files/userfiles/ChEK-LISTY_I_PAMYaTKI_DLYa_RODITELEY.pdf" TargetMode="External"/><Relationship Id="rId3" Type="http://schemas.openxmlformats.org/officeDocument/2006/relationships/settings" Target="settings.xml"/><Relationship Id="rId21" Type="http://schemas.openxmlformats.org/officeDocument/2006/relationships/hyperlink" Target="https://ds-svetlyachok-znamenka-r91.gosweb.gosuslugi.ru/netcat_files/userfiles/Prezentatsiya_Nravstvennoe_vospitanie.pdf" TargetMode="External"/><Relationship Id="rId7" Type="http://schemas.openxmlformats.org/officeDocument/2006/relationships/hyperlink" Target="https://irzar.ru/" TargetMode="External"/><Relationship Id="rId12" Type="http://schemas.openxmlformats.org/officeDocument/2006/relationships/hyperlink" Target="https://ruroditel.ru/" TargetMode="External"/><Relationship Id="rId17" Type="http://schemas.openxmlformats.org/officeDocument/2006/relationships/hyperlink" Target="https://ds-svetlyachok-znamenka-r91.gosweb.gosuslugi.ru/netcat_files/userfiles/Struktura_Programmy_prosvescheniya_roditeley_pamyatka_dlya_pedagogov.pdf" TargetMode="External"/><Relationship Id="rId2" Type="http://schemas.openxmlformats.org/officeDocument/2006/relationships/styles" Target="styles.xml"/><Relationship Id="rId16" Type="http://schemas.openxmlformats.org/officeDocument/2006/relationships/hyperlink" Target="https://ds-svetlyachok-znamenka-r91.gosweb.gosuslugi.ru/netcat_files/userfiles/Prezentatsiya_po_Programme_prosvescheniya_roditeley.pdf" TargetMode="External"/><Relationship Id="rId20" Type="http://schemas.openxmlformats.org/officeDocument/2006/relationships/hyperlink" Target="https://ds-svetlyachok-znamenka-r91.gosweb.gosuslugi.ru/netcat_files/userfiles/Prezentatsiya_Igraem_vmeste.pdf" TargetMode="External"/><Relationship Id="rId1" Type="http://schemas.openxmlformats.org/officeDocument/2006/relationships/numbering" Target="numbering.xml"/><Relationship Id="rId6" Type="http://schemas.openxmlformats.org/officeDocument/2006/relationships/hyperlink" Target="https://sites.google.com/view/roditeliam/%D0%B3%D0%BB%D0%B0%D0%B2%D0%BD%D0%B0%D1%8F-%D1%81%D1%82%D1%80%D0%B0%D0%BD%D0%B8%D1%86%D0%B0" TargetMode="External"/><Relationship Id="rId11" Type="http://schemas.openxmlformats.org/officeDocument/2006/relationships/hyperlink" Target="https://nra-russia.ru/"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ds-svetlyachok-znamenka-r91.gosweb.gosuslugi.ru/netcat_files/userfiles/PProgramma_PProsvescheniya_roditeley_zakonnyh_predstaviteley_detey_doshkolnogo_vozrasta_poseschayuschih_doshkolnye_obrazovatelnye_organizatsii.pdf" TargetMode="External"/><Relationship Id="rId23" Type="http://schemas.openxmlformats.org/officeDocument/2006/relationships/fontTable" Target="fontTable.xml"/><Relationship Id="rId10" Type="http://schemas.openxmlformats.org/officeDocument/2006/relationships/hyperlink" Target="https://www.ya-roditel.ru/" TargetMode="External"/><Relationship Id="rId19" Type="http://schemas.openxmlformats.org/officeDocument/2006/relationships/hyperlink" Target="https://ds-svetlyachok-znamenka-r91.gosweb.gosuslugi.ru/netcat_files/userfiles/Prezentatsiya_Semeynaya_atmosfera.pdf" TargetMode="External"/><Relationship Id="rId4" Type="http://schemas.openxmlformats.org/officeDocument/2006/relationships/webSettings" Target="webSettings.xml"/><Relationship Id="rId9" Type="http://schemas.openxmlformats.org/officeDocument/2006/relationships/hyperlink" Target="https://xn--80adrabb4aegksdjbafk0u.xn--p1ai/" TargetMode="External"/><Relationship Id="rId14" Type="http://schemas.openxmlformats.org/officeDocument/2006/relationships/hyperlink" Target="https://ds-romashka-schastlivoe-r91.gosweb.gosuslugi.ru/netcat_files/userfiles/1.1.Prikaz_Ministerstva_prosvescheniya_Rossiyskoy_Federatsii_779.pdf" TargetMode="External"/><Relationship Id="rId22" Type="http://schemas.openxmlformats.org/officeDocument/2006/relationships/hyperlink" Target="https://ds-svetlyachok-znamenka-r91.gosweb.gosuslugi.ru/netcat_files/userfiles/Prezentatsiya_Skoro_v_shkolu.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1283</Words>
  <Characters>7317</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Навигатор по Программе просвещения родителей</vt:lpstr>
      <vt:lpstr>        ПРОГРАММА ПРОСВЕЩЕНИЯ РОДИТЕЛЕЙ (законных представителей) детей дошкольного возр</vt:lpstr>
    </vt:vector>
  </TitlesOfParts>
  <Company>Reanimator Extreme Edition</Company>
  <LinksUpToDate>false</LinksUpToDate>
  <CharactersWithSpaces>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Кантеева</dc:creator>
  <cp:lastModifiedBy>Лариса Кантеева</cp:lastModifiedBy>
  <cp:revision>3</cp:revision>
  <dcterms:created xsi:type="dcterms:W3CDTF">2025-12-12T04:50:00Z</dcterms:created>
  <dcterms:modified xsi:type="dcterms:W3CDTF">2025-12-12T07:09:00Z</dcterms:modified>
</cp:coreProperties>
</file>